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8D7" w:rsidRPr="00CB57D7" w:rsidRDefault="001738D7" w:rsidP="001738D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B57D7">
        <w:rPr>
          <w:sz w:val="28"/>
          <w:szCs w:val="28"/>
        </w:rPr>
        <w:t>ПОЛОЖЕНИЕ</w:t>
      </w:r>
    </w:p>
    <w:p w:rsidR="001738D7" w:rsidRPr="00CB57D7" w:rsidRDefault="001738D7" w:rsidP="001738D7">
      <w:pPr>
        <w:pStyle w:val="ConsPlusTitle"/>
        <w:widowControl/>
        <w:jc w:val="center"/>
        <w:rPr>
          <w:sz w:val="28"/>
          <w:szCs w:val="28"/>
        </w:rPr>
      </w:pPr>
      <w:r w:rsidRPr="00CB57D7">
        <w:rPr>
          <w:sz w:val="28"/>
          <w:szCs w:val="28"/>
        </w:rPr>
        <w:t xml:space="preserve">О ТЕРРИТОРИАЛЬНОМ ПЛАНИРОВАНИИ </w:t>
      </w:r>
    </w:p>
    <w:p w:rsidR="001738D7" w:rsidRPr="00CB57D7" w:rsidRDefault="001738D7" w:rsidP="001738D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B57D7">
        <w:rPr>
          <w:sz w:val="28"/>
          <w:szCs w:val="28"/>
        </w:rPr>
        <w:t xml:space="preserve">СЕЛЬСКОГО ПОСЕЛЕНИЯ </w:t>
      </w:r>
      <w:r w:rsidRPr="00CB57D7">
        <w:rPr>
          <w:noProof/>
          <w:sz w:val="28"/>
          <w:szCs w:val="28"/>
        </w:rPr>
        <w:t>ЛИПОВКА</w:t>
      </w:r>
    </w:p>
    <w:p w:rsidR="001738D7" w:rsidRPr="00CB57D7" w:rsidRDefault="001738D7" w:rsidP="001738D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B57D7">
        <w:rPr>
          <w:sz w:val="28"/>
          <w:szCs w:val="28"/>
        </w:rPr>
        <w:t xml:space="preserve">МУНИЦИПАЛЬНОГО РАЙОНА </w:t>
      </w:r>
      <w:r w:rsidRPr="00CB57D7">
        <w:rPr>
          <w:noProof/>
          <w:sz w:val="28"/>
          <w:szCs w:val="28"/>
        </w:rPr>
        <w:t>СЕРГИЕВСКИЙ</w:t>
      </w:r>
    </w:p>
    <w:p w:rsidR="001738D7" w:rsidRPr="00CB57D7" w:rsidRDefault="001738D7" w:rsidP="001738D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B57D7">
        <w:rPr>
          <w:sz w:val="28"/>
          <w:szCs w:val="28"/>
        </w:rPr>
        <w:t>САМАРСКОЙ ОБЛАСТИ</w:t>
      </w:r>
    </w:p>
    <w:p w:rsidR="001738D7" w:rsidRPr="00CB57D7" w:rsidRDefault="001738D7" w:rsidP="001738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738D7" w:rsidRPr="00CB57D7" w:rsidRDefault="001738D7" w:rsidP="001738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>1. Общие положения</w:t>
      </w:r>
    </w:p>
    <w:p w:rsidR="001738D7" w:rsidRPr="00CB57D7" w:rsidRDefault="001738D7" w:rsidP="001738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="003E515F" w:rsidRPr="00CB57D7">
        <w:rPr>
          <w:rFonts w:ascii="Times New Roman" w:hAnsi="Times New Roman"/>
          <w:noProof/>
          <w:sz w:val="28"/>
          <w:szCs w:val="28"/>
        </w:rPr>
        <w:t xml:space="preserve"> </w:t>
      </w:r>
      <w:r w:rsidRPr="00CB57D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="003E515F" w:rsidRPr="00CB57D7">
        <w:rPr>
          <w:rFonts w:ascii="Times New Roman" w:hAnsi="Times New Roman"/>
          <w:noProof/>
          <w:sz w:val="28"/>
          <w:szCs w:val="28"/>
        </w:rPr>
        <w:t xml:space="preserve"> </w:t>
      </w:r>
      <w:r w:rsidRPr="00CB57D7">
        <w:rPr>
          <w:rFonts w:ascii="Times New Roman" w:hAnsi="Times New Roman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 Самарской области, иными нормативными правовыми актами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1.3. При осуществлении территориального планирования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учтены интересы Российской Федерации, Самарской области, 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 по реализации полномочий </w:t>
      </w:r>
      <w:r w:rsidRPr="00CB57D7">
        <w:rPr>
          <w:rFonts w:ascii="Times New Roman" w:hAnsi="Times New Roman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>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 и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>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>1.5. При подготовке Генерального плана учтены: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>;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- Схема территориального планирования Самарской области, утвержденная постановлением Правительства Самарской области </w:t>
      </w:r>
      <w:r w:rsidR="00C809B7" w:rsidRPr="00CB57D7">
        <w:rPr>
          <w:rFonts w:ascii="Times New Roman" w:hAnsi="Times New Roman"/>
          <w:sz w:val="28"/>
          <w:szCs w:val="28"/>
        </w:rPr>
        <w:br/>
      </w:r>
      <w:r w:rsidRPr="00CB57D7">
        <w:rPr>
          <w:rFonts w:ascii="Times New Roman" w:hAnsi="Times New Roman"/>
          <w:sz w:val="28"/>
          <w:szCs w:val="28"/>
        </w:rPr>
        <w:t>от 13.12.2007 № 261;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C809B7" w:rsidRPr="00CB57D7">
        <w:rPr>
          <w:rFonts w:ascii="Times New Roman" w:hAnsi="Times New Roman"/>
          <w:sz w:val="28"/>
          <w:szCs w:val="28"/>
        </w:rPr>
        <w:br/>
        <w:t>№</w:t>
      </w:r>
      <w:r w:rsidRPr="00CB57D7">
        <w:rPr>
          <w:rFonts w:ascii="Times New Roman" w:hAnsi="Times New Roman"/>
          <w:sz w:val="28"/>
          <w:szCs w:val="28"/>
        </w:rPr>
        <w:t xml:space="preserve"> </w:t>
      </w:r>
      <w:r w:rsidRPr="00CB57D7">
        <w:rPr>
          <w:rFonts w:ascii="Times New Roman" w:hAnsi="Times New Roman"/>
          <w:noProof/>
          <w:sz w:val="28"/>
          <w:szCs w:val="28"/>
        </w:rPr>
        <w:t>3 от 28.01.2010</w:t>
      </w:r>
      <w:r w:rsidRPr="00CB57D7">
        <w:rPr>
          <w:rFonts w:ascii="Times New Roman" w:hAnsi="Times New Roman"/>
          <w:sz w:val="28"/>
          <w:szCs w:val="28"/>
        </w:rPr>
        <w:t>;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>- предложения заинтересованных лиц.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 Самарской области (М 1:25 000);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- карту функциональных зон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>Самарской области (М 1:25 000);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="00C809B7" w:rsidRPr="00CB57D7">
        <w:rPr>
          <w:rFonts w:ascii="Times New Roman" w:hAnsi="Times New Roman"/>
          <w:noProof/>
          <w:sz w:val="28"/>
          <w:szCs w:val="28"/>
        </w:rPr>
        <w:t xml:space="preserve"> </w:t>
      </w:r>
      <w:r w:rsidRPr="00CB57D7">
        <w:rPr>
          <w:rFonts w:ascii="Times New Roman" w:hAnsi="Times New Roman"/>
          <w:sz w:val="28"/>
          <w:szCs w:val="28"/>
        </w:rPr>
        <w:t>Самарской области</w:t>
      </w:r>
      <w:r w:rsidR="00C809B7" w:rsidRPr="00CB57D7">
        <w:rPr>
          <w:rFonts w:ascii="Times New Roman" w:hAnsi="Times New Roman"/>
          <w:sz w:val="28"/>
          <w:szCs w:val="28"/>
        </w:rPr>
        <w:t xml:space="preserve"> </w:t>
      </w:r>
      <w:r w:rsidRPr="00CB57D7">
        <w:rPr>
          <w:rFonts w:ascii="Times New Roman" w:hAnsi="Times New Roman"/>
          <w:sz w:val="28"/>
          <w:szCs w:val="28"/>
        </w:rPr>
        <w:t>(М 1:10000).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 Самарской области включает: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, </w:t>
      </w:r>
      <w:r w:rsidRPr="00CB57D7">
        <w:rPr>
          <w:rFonts w:ascii="Times New Roman" w:hAnsi="Times New Roman"/>
          <w:sz w:val="28"/>
          <w:szCs w:val="28"/>
        </w:rPr>
        <w:lastRenderedPageBreak/>
        <w:t xml:space="preserve">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>, за исключением линейных объектов.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 включают: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>Самарской области (М 1:10 000);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 Самарской области (М 1:10 000).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="00C809B7" w:rsidRPr="00CB57D7">
        <w:rPr>
          <w:rFonts w:ascii="Times New Roman" w:hAnsi="Times New Roman"/>
          <w:noProof/>
          <w:sz w:val="28"/>
          <w:szCs w:val="28"/>
        </w:rPr>
        <w:t xml:space="preserve"> </w:t>
      </w:r>
      <w:r w:rsidRPr="00CB57D7">
        <w:rPr>
          <w:rFonts w:ascii="Times New Roman" w:hAnsi="Times New Roman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и оказывают существенное влияние на социально-экономическое развитие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. 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 Самарской области (М 1:10 000), так и карта функциональных зон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 Самарской области (М 1:25 000).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CB57D7">
        <w:rPr>
          <w:rFonts w:ascii="Times New Roman" w:hAnsi="Times New Roman"/>
          <w:sz w:val="28"/>
          <w:szCs w:val="28"/>
        </w:rPr>
        <w:t xml:space="preserve">1.10.Функциональное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</w:t>
      </w:r>
      <w:r w:rsidR="00C809B7" w:rsidRPr="00CB57D7">
        <w:rPr>
          <w:rFonts w:ascii="Times New Roman" w:hAnsi="Times New Roman"/>
          <w:sz w:val="28"/>
          <w:szCs w:val="28"/>
        </w:rPr>
        <w:t>М</w:t>
      </w:r>
      <w:r w:rsidRPr="00CB57D7">
        <w:rPr>
          <w:rFonts w:ascii="Times New Roman" w:hAnsi="Times New Roman"/>
          <w:sz w:val="28"/>
          <w:szCs w:val="28"/>
        </w:rPr>
        <w:t xml:space="preserve">инэкономразвития России от 07.12.2016 № 793». Для определения границ функциональных зон может применяться как карта функциональных зон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="00C809B7" w:rsidRPr="00CB57D7">
        <w:rPr>
          <w:rFonts w:ascii="Times New Roman" w:hAnsi="Times New Roman"/>
          <w:noProof/>
          <w:sz w:val="28"/>
          <w:szCs w:val="28"/>
        </w:rPr>
        <w:t xml:space="preserve"> </w:t>
      </w:r>
      <w:r w:rsidRPr="00CB57D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 Самарской области (М 1:10 000)</w:t>
      </w:r>
      <w:r w:rsidRPr="00CB57D7">
        <w:rPr>
          <w:rFonts w:ascii="Times New Roman" w:hAnsi="Times New Roman"/>
          <w:bCs/>
        </w:rPr>
        <w:t>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1.11. Виды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>, соответствуют требованиям Градостроительного кодекса Российской</w:t>
      </w:r>
      <w:r w:rsidRPr="00CB57D7">
        <w:rPr>
          <w:rFonts w:ascii="Times New Roman" w:hAnsi="Times New Roman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 1.12. 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 Указанные мероприятия могут включать: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>на основании документации по планировке территории.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1.13. В случае, если программы, реализуемые за счет средств бюджета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,  решения органов местного самоуправления 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1.14. В случае если программы, реализуемые за счет средств бюджета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>1.15. В случае, если в Генеральный планвнесены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="00C809B7" w:rsidRPr="00CB57D7">
        <w:rPr>
          <w:rFonts w:ascii="Times New Roman" w:hAnsi="Times New Roman"/>
          <w:noProof/>
          <w:sz w:val="28"/>
          <w:szCs w:val="28"/>
        </w:rPr>
        <w:t xml:space="preserve"> </w:t>
      </w:r>
      <w:r w:rsidRPr="00CB57D7">
        <w:rPr>
          <w:rFonts w:ascii="Times New Roman" w:hAnsi="Times New Roman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>1.17.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1.18. Характеристики зон с особыми условиями использования территории планируемых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>, являющихся источниками воздействия на среду обитания, определены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>I</w:t>
      </w:r>
      <w:r w:rsidRPr="00CB57D7">
        <w:rPr>
          <w:rFonts w:ascii="Times New Roman" w:hAnsi="Times New Roman"/>
          <w:sz w:val="28"/>
          <w:szCs w:val="28"/>
          <w:lang w:val="en-US"/>
        </w:rPr>
        <w:t>V</w:t>
      </w:r>
      <w:r w:rsidRPr="00CB57D7">
        <w:rPr>
          <w:rFonts w:ascii="Times New Roman" w:hAnsi="Times New Roman"/>
          <w:sz w:val="28"/>
          <w:szCs w:val="28"/>
        </w:rPr>
        <w:t xml:space="preserve"> - </w:t>
      </w:r>
      <w:r w:rsidRPr="00CB57D7">
        <w:rPr>
          <w:rFonts w:ascii="Times New Roman" w:hAnsi="Times New Roman"/>
          <w:sz w:val="28"/>
          <w:szCs w:val="28"/>
          <w:lang w:val="en-US"/>
        </w:rPr>
        <w:t>V</w:t>
      </w:r>
      <w:r w:rsidRPr="00CB57D7">
        <w:rPr>
          <w:rFonts w:ascii="Times New Roman" w:hAnsi="Times New Roman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>1.19.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  <w:r w:rsidRPr="00CB57D7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1738D7" w:rsidRPr="00CB57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1738D7" w:rsidRPr="00CB57D7" w:rsidRDefault="001738D7" w:rsidP="001738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1738D7" w:rsidRPr="00CB57D7" w:rsidSect="00C809B7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1738D7" w:rsidRPr="00CB57D7" w:rsidRDefault="001738D7" w:rsidP="001738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2. Сведения о видах, назначении и наименованиях планируемых для размещения </w:t>
      </w:r>
    </w:p>
    <w:p w:rsidR="001738D7" w:rsidRPr="00CB57D7" w:rsidRDefault="001738D7" w:rsidP="001738D7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CB57D7">
        <w:rPr>
          <w:rFonts w:ascii="Times New Roman" w:hAnsi="Times New Roman"/>
          <w:sz w:val="28"/>
          <w:szCs w:val="28"/>
        </w:rPr>
        <w:t xml:space="preserve">объектов местного значения сельского поселения </w:t>
      </w:r>
      <w:r w:rsidRPr="00CB57D7">
        <w:rPr>
          <w:rFonts w:ascii="Times New Roman" w:hAnsi="Times New Roman"/>
          <w:noProof/>
          <w:sz w:val="28"/>
          <w:szCs w:val="28"/>
        </w:rPr>
        <w:t>Липовка</w:t>
      </w:r>
      <w:r w:rsidRPr="00CB57D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B57D7">
        <w:rPr>
          <w:rFonts w:ascii="Times New Roman" w:hAnsi="Times New Roman"/>
          <w:noProof/>
          <w:sz w:val="28"/>
          <w:szCs w:val="28"/>
        </w:rPr>
        <w:t>Сергиевский</w:t>
      </w:r>
    </w:p>
    <w:p w:rsidR="001738D7" w:rsidRPr="00CB57D7" w:rsidRDefault="001738D7" w:rsidP="001738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1738D7" w:rsidRPr="00CB57D7" w:rsidRDefault="001738D7" w:rsidP="001738D7">
      <w:pPr>
        <w:pStyle w:val="a0"/>
      </w:pPr>
    </w:p>
    <w:p w:rsidR="001738D7" w:rsidRPr="00CB57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 w:rsidRPr="00CB57D7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1738D7" w:rsidRPr="00CB57D7" w:rsidTr="00C809B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7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1738D7" w:rsidRPr="00CB57D7" w:rsidTr="00C809B7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Площадь объекта,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167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jc w:val="center"/>
              <w:rPr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 Старая Дмитриевка, ул. Кооперативная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jc w:val="center"/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12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738D7" w:rsidRPr="00CB57D7" w:rsidTr="00C809B7">
        <w:trPr>
          <w:cantSplit/>
          <w:trHeight w:val="167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B57D7">
              <w:rPr>
                <w:rFonts w:ascii="Times New Roman" w:eastAsia="Calibri" w:hAnsi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jc w:val="center"/>
              <w:rPr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селоЛиповка, ул. Центральная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jc w:val="center"/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зал площадью 400 кв.м, плоскостные спортивные сооружения 0,24 га</w:t>
            </w:r>
          </w:p>
        </w:tc>
        <w:tc>
          <w:tcPr>
            <w:tcW w:w="241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38D7" w:rsidRPr="00CB57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rPr>
          <w:b w:val="0"/>
          <w:bCs w:val="0"/>
          <w:sz w:val="28"/>
          <w:szCs w:val="28"/>
        </w:rPr>
      </w:pPr>
    </w:p>
    <w:p w:rsidR="001738D7" w:rsidRPr="00CB57D7" w:rsidRDefault="001738D7" w:rsidP="001738D7">
      <w:pPr>
        <w:pStyle w:val="a0"/>
      </w:pPr>
    </w:p>
    <w:p w:rsidR="001738D7" w:rsidRPr="00CB57D7" w:rsidRDefault="001738D7" w:rsidP="001738D7">
      <w:pPr>
        <w:pStyle w:val="a0"/>
      </w:pPr>
    </w:p>
    <w:p w:rsidR="001738D7" w:rsidRPr="00CB57D7" w:rsidRDefault="001738D7" w:rsidP="001738D7">
      <w:pPr>
        <w:pStyle w:val="a0"/>
      </w:pPr>
    </w:p>
    <w:p w:rsidR="001738D7" w:rsidRPr="00CB57D7" w:rsidRDefault="001738D7" w:rsidP="001738D7">
      <w:pPr>
        <w:pStyle w:val="a0"/>
      </w:pPr>
    </w:p>
    <w:p w:rsidR="001738D7" w:rsidRPr="00CB57D7" w:rsidRDefault="001738D7" w:rsidP="001738D7">
      <w:pPr>
        <w:pStyle w:val="a0"/>
      </w:pPr>
    </w:p>
    <w:p w:rsidR="001738D7" w:rsidRPr="00CB57D7" w:rsidRDefault="001738D7" w:rsidP="001738D7">
      <w:pPr>
        <w:pStyle w:val="a0"/>
      </w:pPr>
    </w:p>
    <w:p w:rsidR="001738D7" w:rsidRPr="00CB57D7" w:rsidRDefault="001738D7" w:rsidP="001738D7">
      <w:pPr>
        <w:pStyle w:val="a0"/>
      </w:pPr>
    </w:p>
    <w:p w:rsidR="001738D7" w:rsidRPr="00CB57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sz w:val="28"/>
          <w:szCs w:val="28"/>
        </w:rPr>
      </w:pPr>
      <w:r w:rsidRPr="00CB57D7">
        <w:rPr>
          <w:b w:val="0"/>
          <w:bCs w:val="0"/>
          <w:sz w:val="28"/>
          <w:szCs w:val="28"/>
        </w:rPr>
        <w:t>2.2.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1738D7" w:rsidRPr="00CB57D7" w:rsidTr="00C809B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CB57D7" w:rsidTr="00C809B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396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1738D7" w:rsidRPr="00CB57D7" w:rsidRDefault="001738D7" w:rsidP="00C809B7">
            <w:r w:rsidRPr="00CB57D7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57D7">
              <w:rPr>
                <w:rFonts w:ascii="Times New Roman" w:eastAsia="Calibri" w:hAnsi="Times New Roman"/>
                <w:sz w:val="20"/>
                <w:szCs w:val="20"/>
              </w:rPr>
              <w:t>село Старая Дмитриевка, ул. Кооперативная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jc w:val="center"/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212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1738D7" w:rsidRPr="00CB57D7" w:rsidTr="00C809B7">
        <w:trPr>
          <w:cantSplit/>
          <w:trHeight w:val="396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1738D7" w:rsidRPr="00CB57D7" w:rsidRDefault="001738D7" w:rsidP="00C809B7">
            <w:r w:rsidRPr="00CB57D7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eastAsia="Calibri" w:hAnsi="Times New Roman"/>
                <w:sz w:val="20"/>
                <w:szCs w:val="20"/>
              </w:rPr>
              <w:t>селоЛиповка, ул. Школьная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jc w:val="center"/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12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396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eastAsia="Calibri" w:hAnsi="Times New Roman"/>
                <w:sz w:val="20"/>
                <w:szCs w:val="20"/>
              </w:rPr>
              <w:t>селоЛиповка, юго-восточнее площадки № 2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jc w:val="center"/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212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38D7" w:rsidRPr="00CB57D7" w:rsidRDefault="001738D7" w:rsidP="001738D7">
      <w:pPr>
        <w:pStyle w:val="a0"/>
      </w:pPr>
    </w:p>
    <w:p w:rsidR="001738D7" w:rsidRPr="00CB57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 w:rsidRPr="00CB57D7">
        <w:rPr>
          <w:b w:val="0"/>
          <w:bCs w:val="0"/>
          <w:sz w:val="28"/>
          <w:szCs w:val="28"/>
        </w:rPr>
        <w:t>2.3.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1738D7" w:rsidRPr="00CB57D7" w:rsidTr="00C809B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7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CB57D7" w:rsidTr="00C809B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Предприятие коммунально-бытового обслуживания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eastAsia="Calibri" w:hAnsi="Times New Roman"/>
                <w:sz w:val="20"/>
                <w:szCs w:val="20"/>
              </w:rPr>
              <w:t>селоЛиповка, ул. Центральная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jc w:val="center"/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прачечная на 34 кг белья в смену, химчистка на 1,7 кг белья в смену, баня на 10 мест, 7 рабочих мест</w:t>
            </w:r>
          </w:p>
        </w:tc>
        <w:tc>
          <w:tcPr>
            <w:tcW w:w="2551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</w:tbl>
    <w:p w:rsidR="001738D7" w:rsidRPr="00CB57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</w:p>
    <w:p w:rsidR="001738D7" w:rsidRPr="00CB57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 w:rsidRPr="00CB57D7">
        <w:rPr>
          <w:b w:val="0"/>
          <w:bCs w:val="0"/>
          <w:sz w:val="28"/>
          <w:szCs w:val="28"/>
        </w:rPr>
        <w:t>2.4.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1738D7" w:rsidRPr="00CB57D7" w:rsidTr="00C809B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7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CB57D7" w:rsidTr="00C809B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460"/>
        </w:trPr>
        <w:tc>
          <w:tcPr>
            <w:tcW w:w="540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селоЛиповка, в том числе:</w:t>
            </w:r>
          </w:p>
        </w:tc>
        <w:tc>
          <w:tcPr>
            <w:tcW w:w="1559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0,466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селоСтарая Дмитриевка, в том числе:</w:t>
            </w:r>
          </w:p>
        </w:tc>
        <w:tc>
          <w:tcPr>
            <w:tcW w:w="1559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0,525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jc w:val="center"/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0,126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jc w:val="center"/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7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0,252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ул. Кооперативная, пер. Заозерный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1,142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 северо-востоке за границей села Старая Дмитриевка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124 куб.м</w:t>
            </w:r>
          </w:p>
        </w:tc>
        <w:tc>
          <w:tcPr>
            <w:tcW w:w="2551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 севере села Липовка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134 куб.м</w:t>
            </w:r>
          </w:p>
        </w:tc>
        <w:tc>
          <w:tcPr>
            <w:tcW w:w="2551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1738D7" w:rsidRPr="00CB57D7" w:rsidTr="00C809B7">
        <w:trPr>
          <w:cantSplit/>
          <w:trHeight w:val="314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 северо-востоке за границей села Старая Дмитриевка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100 куб.м/сут.</w:t>
            </w:r>
          </w:p>
        </w:tc>
        <w:tc>
          <w:tcPr>
            <w:tcW w:w="2551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2.1.4.1110-02 граница первого пояса ЗСО водопроводных сооружений принимается на расстоянии не менее 10 м от объекта. </w:t>
            </w:r>
          </w:p>
        </w:tc>
      </w:tr>
      <w:tr w:rsidR="001738D7" w:rsidRPr="00CB57D7" w:rsidTr="00C809B7">
        <w:trPr>
          <w:cantSplit/>
          <w:trHeight w:val="314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 севере села Липовка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100 куб.м/сут.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38D7" w:rsidRPr="00CB57D7" w:rsidRDefault="001738D7" w:rsidP="001738D7">
      <w:pPr>
        <w:pStyle w:val="a0"/>
      </w:pPr>
    </w:p>
    <w:p w:rsidR="001738D7" w:rsidRPr="00CB57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 w:rsidRPr="00CB57D7">
        <w:rPr>
          <w:b w:val="0"/>
          <w:bCs w:val="0"/>
          <w:sz w:val="28"/>
          <w:szCs w:val="28"/>
        </w:rPr>
        <w:t>2.5.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1738D7" w:rsidRPr="00CB57D7" w:rsidTr="00C809B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7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CB57D7" w:rsidTr="00C809B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селоЛиповка, в том числе:</w:t>
            </w:r>
          </w:p>
        </w:tc>
        <w:tc>
          <w:tcPr>
            <w:tcW w:w="1559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171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490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селоСтарая Дмитриевка, в том числе:</w:t>
            </w:r>
          </w:p>
        </w:tc>
        <w:tc>
          <w:tcPr>
            <w:tcW w:w="1559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jc w:val="center"/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jc w:val="center"/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7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селоСтарая Дмитриевка, площадка № 5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 Старая Дмитриевка, площадка № 5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производительность до 120куб.м/час</w:t>
            </w:r>
          </w:p>
        </w:tc>
        <w:tc>
          <w:tcPr>
            <w:tcW w:w="2551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</w:tbl>
    <w:p w:rsidR="001738D7" w:rsidRPr="00CB57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</w:p>
    <w:p w:rsidR="001738D7" w:rsidRPr="00CB57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 w:rsidRPr="00CB57D7">
        <w:rPr>
          <w:b w:val="0"/>
          <w:bCs w:val="0"/>
          <w:sz w:val="28"/>
          <w:szCs w:val="28"/>
        </w:rPr>
        <w:t>2.6.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1738D7" w:rsidRPr="00CB57D7" w:rsidTr="00C809B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7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CB57D7" w:rsidTr="00C809B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 Липовка, ул. Центральная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 w:val="restart"/>
            <w:vAlign w:val="center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</w:t>
            </w: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 Старая Дмитриевка, площадка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r w:rsidRPr="00CB57D7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 Липовка,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 w:val="restart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1738D7" w:rsidRPr="00CB57D7" w:rsidTr="00C809B7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r w:rsidRPr="00CB57D7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 Старая Дмитриевка, площадка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38D7" w:rsidRPr="00CB57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 w:rsidRPr="00CB57D7">
        <w:rPr>
          <w:b w:val="0"/>
          <w:bCs w:val="0"/>
          <w:sz w:val="28"/>
          <w:szCs w:val="28"/>
        </w:rPr>
        <w:t>2.7.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1738D7" w:rsidRPr="00CB57D7" w:rsidTr="00C809B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7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CB57D7" w:rsidTr="00C809B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селоЛиповка, в том числе:</w:t>
            </w:r>
          </w:p>
        </w:tc>
        <w:tc>
          <w:tcPr>
            <w:tcW w:w="1559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тип –ЯКГ-20, 2 шт.</w:t>
            </w:r>
          </w:p>
        </w:tc>
        <w:tc>
          <w:tcPr>
            <w:tcW w:w="2551" w:type="dxa"/>
            <w:vMerge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тип –ЯКГ-20</w:t>
            </w:r>
          </w:p>
        </w:tc>
        <w:tc>
          <w:tcPr>
            <w:tcW w:w="2551" w:type="dxa"/>
            <w:vMerge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тип –ЯКГ-20</w:t>
            </w:r>
          </w:p>
        </w:tc>
        <w:tc>
          <w:tcPr>
            <w:tcW w:w="2551" w:type="dxa"/>
            <w:vMerge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тип –ЯКГ-10</w:t>
            </w:r>
          </w:p>
        </w:tc>
        <w:tc>
          <w:tcPr>
            <w:tcW w:w="2551" w:type="dxa"/>
            <w:vMerge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селоСтарая Дмитриевка, в том числе:</w:t>
            </w:r>
          </w:p>
        </w:tc>
        <w:tc>
          <w:tcPr>
            <w:tcW w:w="1559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тип –ЯКГ-10</w:t>
            </w:r>
          </w:p>
        </w:tc>
        <w:tc>
          <w:tcPr>
            <w:tcW w:w="2551" w:type="dxa"/>
            <w:vMerge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тип –ЯКГ-20, 2 шт.</w:t>
            </w:r>
          </w:p>
        </w:tc>
        <w:tc>
          <w:tcPr>
            <w:tcW w:w="2551" w:type="dxa"/>
            <w:vMerge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7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тип –ЯКГ-10</w:t>
            </w:r>
          </w:p>
        </w:tc>
        <w:tc>
          <w:tcPr>
            <w:tcW w:w="2551" w:type="dxa"/>
            <w:vMerge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ул. Кооперативная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тип –ЯКГ-10</w:t>
            </w:r>
          </w:p>
        </w:tc>
        <w:tc>
          <w:tcPr>
            <w:tcW w:w="2551" w:type="dxa"/>
            <w:vMerge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 Липовка, ул. Центральная, пер. Мостовой, ул. Речная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 Старая Дмитриевка  ул. Кооперативная, пер. Озерный, ул. Новая, площадка №4, площадка №5  площадка №6, площадка №7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АТСК 50/200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 Липовка,  ул. Центральная, 1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увеличение емкости на 100 номеров</w:t>
            </w:r>
          </w:p>
        </w:tc>
        <w:tc>
          <w:tcPr>
            <w:tcW w:w="2551" w:type="dxa"/>
            <w:vMerge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АТСК 50/200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 Старая Дмитриевка,  ул. Кооперативная 3/2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увеличение емкости на 80 номеров</w:t>
            </w:r>
          </w:p>
        </w:tc>
        <w:tc>
          <w:tcPr>
            <w:tcW w:w="2551" w:type="dxa"/>
            <w:vMerge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38D7" w:rsidRPr="00CB57D7" w:rsidRDefault="001738D7" w:rsidP="001738D7">
      <w:pPr>
        <w:pStyle w:val="a0"/>
      </w:pPr>
    </w:p>
    <w:p w:rsidR="001738D7" w:rsidRPr="00CB57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sz w:val="28"/>
          <w:szCs w:val="28"/>
        </w:rPr>
      </w:pPr>
      <w:r w:rsidRPr="00CB57D7">
        <w:rPr>
          <w:b w:val="0"/>
          <w:bCs w:val="0"/>
          <w:sz w:val="28"/>
          <w:szCs w:val="28"/>
        </w:rPr>
        <w:t>2.8.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1738D7" w:rsidRPr="00CB57D7" w:rsidTr="00C809B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7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CB57D7" w:rsidTr="00C809B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селоЛиповка, в том числе:</w:t>
            </w:r>
          </w:p>
        </w:tc>
        <w:tc>
          <w:tcPr>
            <w:tcW w:w="1559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уплотнение существующей застройки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0,291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eastAsia="Calibri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0,971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eastAsia="Calibri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0,384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eastAsia="Calibri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 Липовка, уплотнение существующей застройки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253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селоЛиповка, уплотнение существующей застройки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2693" w:type="dxa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1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 Старая Дмитриевка, уплотнение существующей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1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 Старая Дмитриевка, уплотнение существующей застройки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Мост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 Липовка,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 северо-западе села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пер. Специалистов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Мост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 Старая Дмитриевка, ул. Новая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cantSplit/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Мост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село Липовка, пер. Мостовой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пешеходный</w:t>
            </w:r>
          </w:p>
        </w:tc>
        <w:tc>
          <w:tcPr>
            <w:tcW w:w="2551" w:type="dxa"/>
            <w:vMerge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38D7" w:rsidRPr="00CB57D7" w:rsidRDefault="001738D7" w:rsidP="001738D7">
      <w:pPr>
        <w:pStyle w:val="a0"/>
        <w:rPr>
          <w:highlight w:val="cyan"/>
        </w:rPr>
      </w:pPr>
    </w:p>
    <w:p w:rsidR="001738D7" w:rsidRPr="00CB57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 w:rsidRPr="00CB57D7">
        <w:rPr>
          <w:b w:val="0"/>
          <w:bCs w:val="0"/>
          <w:sz w:val="28"/>
          <w:szCs w:val="28"/>
        </w:rPr>
        <w:t>2.9. Объекты местного значения в сфере обеспечения первичных мер пожарной безопасности                                                 в границах населенных пунктов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1738D7" w:rsidRPr="00CB57D7" w:rsidTr="00C809B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7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CB57D7" w:rsidTr="00C809B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Площадь объекта, м</w:t>
            </w:r>
          </w:p>
        </w:tc>
        <w:tc>
          <w:tcPr>
            <w:tcW w:w="2126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trHeight w:val="253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 востоке села Липовка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 xml:space="preserve">площадка 12х12м </w:t>
            </w:r>
          </w:p>
        </w:tc>
        <w:tc>
          <w:tcPr>
            <w:tcW w:w="2551" w:type="dxa"/>
            <w:vMerge w:val="restart"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738D7" w:rsidRPr="00CB57D7" w:rsidTr="00C809B7">
        <w:trPr>
          <w:trHeight w:val="253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 севере села Старая Дмитриевка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площадка 12х12м</w:t>
            </w:r>
          </w:p>
        </w:tc>
        <w:tc>
          <w:tcPr>
            <w:tcW w:w="2551" w:type="dxa"/>
            <w:vMerge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38D7" w:rsidRPr="00CB57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</w:p>
    <w:p w:rsidR="001738D7" w:rsidRPr="00CB57D7" w:rsidRDefault="001738D7" w:rsidP="001738D7">
      <w:pPr>
        <w:pStyle w:val="a0"/>
      </w:pPr>
    </w:p>
    <w:p w:rsidR="001738D7" w:rsidRPr="00CB57D7" w:rsidRDefault="001738D7" w:rsidP="001738D7">
      <w:pPr>
        <w:pStyle w:val="a0"/>
      </w:pPr>
    </w:p>
    <w:p w:rsidR="001738D7" w:rsidRPr="00CB57D7" w:rsidRDefault="001738D7" w:rsidP="001738D7">
      <w:pPr>
        <w:pStyle w:val="a0"/>
      </w:pPr>
    </w:p>
    <w:p w:rsidR="001738D7" w:rsidRPr="00CB57D7" w:rsidRDefault="001738D7" w:rsidP="001738D7">
      <w:pPr>
        <w:pStyle w:val="a0"/>
      </w:pPr>
    </w:p>
    <w:p w:rsidR="001738D7" w:rsidRPr="00CB57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 w:rsidRPr="00CB57D7">
        <w:rPr>
          <w:b w:val="0"/>
          <w:bCs w:val="0"/>
          <w:sz w:val="28"/>
          <w:szCs w:val="28"/>
        </w:rPr>
        <w:t>2.10. Объекты местного значения в сфере организации ритуальных услуг                                                                                        и содержания мест захоронения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1738D7" w:rsidRPr="00CB57D7" w:rsidTr="00C809B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7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CB57D7" w:rsidTr="00C809B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rPr>
          <w:trHeight w:val="253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 северо-востоке  села Липовка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1,18</w:t>
            </w:r>
          </w:p>
        </w:tc>
        <w:tc>
          <w:tcPr>
            <w:tcW w:w="212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  <w:tr w:rsidR="001738D7" w:rsidRPr="00CB57D7" w:rsidTr="00C809B7">
        <w:trPr>
          <w:trHeight w:val="253"/>
        </w:trPr>
        <w:tc>
          <w:tcPr>
            <w:tcW w:w="54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на юге  села Старая Дмитриевка</w:t>
            </w:r>
          </w:p>
        </w:tc>
        <w:tc>
          <w:tcPr>
            <w:tcW w:w="1559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  <w:tc>
          <w:tcPr>
            <w:tcW w:w="2126" w:type="dxa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1738D7" w:rsidRPr="00CB57D7" w:rsidRDefault="001738D7" w:rsidP="00C8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38D7" w:rsidRPr="00CB57D7" w:rsidRDefault="001738D7" w:rsidP="001738D7">
      <w:pPr>
        <w:pStyle w:val="af3"/>
        <w:tabs>
          <w:tab w:val="clear" w:pos="0"/>
        </w:tabs>
        <w:spacing w:line="360" w:lineRule="auto"/>
        <w:ind w:left="0" w:firstLine="426"/>
        <w:rPr>
          <w:sz w:val="28"/>
          <w:szCs w:val="28"/>
          <w:highlight w:val="cyan"/>
        </w:rPr>
      </w:pPr>
    </w:p>
    <w:p w:rsidR="001738D7" w:rsidRPr="00CB57D7" w:rsidRDefault="001738D7" w:rsidP="001738D7">
      <w:pPr>
        <w:pStyle w:val="af3"/>
        <w:tabs>
          <w:tab w:val="clear" w:pos="0"/>
        </w:tabs>
        <w:spacing w:line="360" w:lineRule="auto"/>
        <w:ind w:left="0" w:firstLine="540"/>
        <w:rPr>
          <w:sz w:val="28"/>
          <w:szCs w:val="28"/>
          <w:highlight w:val="cyan"/>
        </w:rPr>
        <w:sectPr w:rsidR="001738D7" w:rsidRPr="00CB57D7" w:rsidSect="00C809B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1738D7" w:rsidRPr="00CB57D7" w:rsidRDefault="001738D7" w:rsidP="001738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B57D7">
        <w:rPr>
          <w:rFonts w:ascii="Times New Roman" w:hAnsi="Times New Roman"/>
          <w:sz w:val="28"/>
          <w:szCs w:val="28"/>
        </w:rPr>
        <w:t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Сергиевский, объектах местного значения сельского поселения Липовка, за исключением линейных объектов</w:t>
      </w:r>
    </w:p>
    <w:p w:rsidR="001738D7" w:rsidRPr="00CB57D7" w:rsidRDefault="001738D7" w:rsidP="001738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2696"/>
        <w:gridCol w:w="2677"/>
        <w:gridCol w:w="15"/>
        <w:gridCol w:w="2839"/>
        <w:gridCol w:w="3414"/>
      </w:tblGrid>
      <w:tr w:rsidR="001738D7" w:rsidRPr="00CB57D7" w:rsidTr="00C809B7">
        <w:trPr>
          <w:trHeight w:val="497"/>
        </w:trPr>
        <w:tc>
          <w:tcPr>
            <w:tcW w:w="14046" w:type="dxa"/>
            <w:gridSpan w:val="6"/>
            <w:shd w:val="clear" w:color="auto" w:fill="E6E6E6"/>
            <w:vAlign w:val="center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1738D7" w:rsidRPr="00CB57D7" w:rsidTr="00C809B7">
        <w:trPr>
          <w:trHeight w:val="2675"/>
        </w:trPr>
        <w:tc>
          <w:tcPr>
            <w:tcW w:w="2405" w:type="dxa"/>
            <w:shd w:val="clear" w:color="auto" w:fill="E6E6E6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 xml:space="preserve">Вид зоны </w:t>
            </w:r>
          </w:p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b/>
              </w:rPr>
            </w:pPr>
            <w:r w:rsidRPr="00CB57D7">
              <w:rPr>
                <w:rFonts w:ascii="Times New Roman" w:hAnsi="Times New Roman"/>
              </w:rPr>
              <w:t>(подзоны)</w:t>
            </w:r>
          </w:p>
        </w:tc>
        <w:tc>
          <w:tcPr>
            <w:tcW w:w="2696" w:type="dxa"/>
            <w:shd w:val="clear" w:color="auto" w:fill="E6E6E6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77" w:type="dxa"/>
            <w:shd w:val="clear" w:color="auto" w:fill="E6E6E6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54" w:type="dxa"/>
            <w:gridSpan w:val="2"/>
            <w:shd w:val="clear" w:color="auto" w:fill="E6E6E6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shd w:val="clear" w:color="auto" w:fill="E6E6E6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1738D7" w:rsidRPr="00CB57D7" w:rsidTr="00C809B7">
        <w:trPr>
          <w:trHeight w:val="299"/>
        </w:trPr>
        <w:tc>
          <w:tcPr>
            <w:tcW w:w="2405" w:type="dxa"/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  <w:b/>
              </w:rPr>
              <w:t>Жилые зоны</w:t>
            </w:r>
          </w:p>
        </w:tc>
        <w:tc>
          <w:tcPr>
            <w:tcW w:w="2696" w:type="dxa"/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152,7079</w:t>
            </w:r>
          </w:p>
        </w:tc>
        <w:tc>
          <w:tcPr>
            <w:tcW w:w="2839" w:type="dxa"/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</w:t>
            </w:r>
          </w:p>
        </w:tc>
      </w:tr>
      <w:tr w:rsidR="001738D7" w:rsidRPr="00CB57D7" w:rsidTr="00C809B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738D7" w:rsidRPr="00CB57D7" w:rsidRDefault="001738D7" w:rsidP="00C809B7">
            <w:pPr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1738D7" w:rsidRPr="00CB57D7" w:rsidRDefault="001738D7" w:rsidP="00C809B7">
            <w:pPr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общеобразовательная организация</w:t>
            </w:r>
            <w:r w:rsidRPr="00CB57D7">
              <w:rPr>
                <w:rFonts w:ascii="Times New Roman" w:hAnsi="Times New Roman"/>
                <w:bCs/>
              </w:rPr>
              <w:t xml:space="preserve">, совмещенная с дошкольной образовательной организацией, на 136 мест в селе Липовка, </w:t>
            </w:r>
            <w:r w:rsidRPr="00CB57D7">
              <w:rPr>
                <w:rFonts w:ascii="Times New Roman" w:hAnsi="Times New Roman"/>
              </w:rPr>
              <w:t>ул. Школьная, 4 (реконструкция);</w:t>
            </w:r>
          </w:p>
          <w:p w:rsidR="001738D7" w:rsidRPr="00CB57D7" w:rsidRDefault="001738D7" w:rsidP="00C809B7">
            <w:pPr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общеобразовательная организация</w:t>
            </w:r>
            <w:r w:rsidRPr="00CB57D7">
              <w:rPr>
                <w:rFonts w:ascii="Times New Roman" w:hAnsi="Times New Roman"/>
                <w:bCs/>
              </w:rPr>
              <w:t>, совмещенная с дошкольной образовательной организацией, на 232 места в селе Старая Дмитриевка, ул. Центральная, 15</w:t>
            </w:r>
            <w:r w:rsidRPr="00CB57D7">
              <w:rPr>
                <w:rFonts w:ascii="Times New Roman" w:hAnsi="Times New Roman"/>
              </w:rPr>
              <w:t xml:space="preserve"> (реконструкция);</w:t>
            </w:r>
          </w:p>
          <w:p w:rsidR="001738D7" w:rsidRPr="00CB57D7" w:rsidRDefault="001738D7" w:rsidP="00C809B7">
            <w:pPr>
              <w:jc w:val="both"/>
              <w:rPr>
                <w:rFonts w:ascii="Times New Roman" w:hAnsi="Times New Roman"/>
                <w:bCs/>
              </w:rPr>
            </w:pPr>
            <w:r w:rsidRPr="00CB57D7">
              <w:rPr>
                <w:rFonts w:ascii="Times New Roman" w:hAnsi="Times New Roman"/>
                <w:bCs/>
              </w:rPr>
              <w:t>- спортивный зал при образовательной организации, совмещенной с дошкольной образовательной организацией, в селе Старая Дмитриевка, ул. Центральная, 15</w:t>
            </w:r>
            <w:r w:rsidRPr="00CB57D7">
              <w:rPr>
                <w:rFonts w:ascii="Times New Roman" w:hAnsi="Times New Roman"/>
              </w:rPr>
              <w:t xml:space="preserve"> (площадь – 144 кв.м, реконструкция);</w:t>
            </w:r>
          </w:p>
          <w:p w:rsidR="001738D7" w:rsidRPr="00CB57D7" w:rsidRDefault="001738D7" w:rsidP="00C809B7">
            <w:pPr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  <w:bCs/>
              </w:rPr>
              <w:t xml:space="preserve">- спортивный зал при образовательной организации, совмещенной с дошкольной образовательной организацией, в селе Липовка, </w:t>
            </w:r>
            <w:r w:rsidRPr="00CB57D7">
              <w:rPr>
                <w:rFonts w:ascii="Times New Roman" w:hAnsi="Times New Roman"/>
              </w:rPr>
              <w:t xml:space="preserve">ул. Школьная, 4 </w:t>
            </w:r>
            <w:r w:rsidRPr="00CB57D7">
              <w:rPr>
                <w:rFonts w:ascii="Times New Roman" w:hAnsi="Times New Roman"/>
                <w:bCs/>
              </w:rPr>
              <w:t>(</w:t>
            </w:r>
            <w:r w:rsidRPr="00CB57D7">
              <w:rPr>
                <w:rFonts w:ascii="Times New Roman" w:hAnsi="Times New Roman"/>
              </w:rPr>
              <w:t xml:space="preserve">площадь – 148 кв.м, </w:t>
            </w:r>
            <w:r w:rsidRPr="00CB57D7">
              <w:rPr>
                <w:rFonts w:ascii="Times New Roman" w:hAnsi="Times New Roman"/>
                <w:bCs/>
              </w:rPr>
              <w:t>реконструкция).</w:t>
            </w:r>
          </w:p>
          <w:p w:rsidR="001738D7" w:rsidRPr="00CB57D7" w:rsidRDefault="001738D7" w:rsidP="00C809B7">
            <w:pPr>
              <w:jc w:val="both"/>
              <w:rPr>
                <w:rFonts w:ascii="Times New Roman" w:hAnsi="Times New Roman"/>
                <w:b/>
              </w:rPr>
            </w:pPr>
            <w:r w:rsidRPr="00CB57D7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шкафной газорегуляторный пункт (ШГРП) в селе Старая Дмитриевка, площадка № 5;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комплектные трансформаторные подстанции в селе Старая Дмитриевка, площадка № 5;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ящики кабельные в селе Липовка, площадка № 1;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ящики кабельные в селе Липовка, площадка № 2;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ящики кабельные в селе Липовка, площадка № 3;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ящики кабельные в селе Липовка, ул. Речная;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ящики кабельные в селе Старая Дмитриевка, площадка № 4;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ящики кабельные в селе Старая Дмитриевка, площадка № 5;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ящики кабельные в селе Старая Дмитриевка, площадка № 7;</w:t>
            </w:r>
          </w:p>
          <w:p w:rsidR="001738D7" w:rsidRPr="00CB57D7" w:rsidRDefault="001738D7" w:rsidP="00C809B7">
            <w:r w:rsidRPr="00CB57D7">
              <w:rPr>
                <w:rFonts w:ascii="Times New Roman" w:hAnsi="Times New Roman"/>
              </w:rPr>
              <w:t>- ящики кабельные в селе Старая Дмитриевка, ул. Кооперативная.</w:t>
            </w:r>
          </w:p>
        </w:tc>
      </w:tr>
      <w:tr w:rsidR="001738D7" w:rsidRPr="00CB57D7" w:rsidTr="00C809B7"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CB57D7">
              <w:rPr>
                <w:rFonts w:ascii="Times New Roman" w:hAnsi="Times New Roman"/>
                <w:b/>
              </w:rPr>
              <w:t xml:space="preserve">Развитие жилой зоны до 2033 года в селеЛиповка планируется на следующих площадках: </w:t>
            </w:r>
          </w:p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1) за счет уплотнения существующей застройки:</w:t>
            </w:r>
          </w:p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по ул. Луговой общей площадью территории – 0,15 га (планируется размещение 1 участок под индивидуальное жилищное строительство, ориентировочная общая площадь жилищного фонда – 150кв.м, расчётная численность населения – 3 человека);</w:t>
            </w:r>
          </w:p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по ул. Речная общей площадью территории – 1,43 га (планируется размещение 10 участков под индивидуальное жилищное строительство, ориентировочная общая площадь жилищного фонда – 1500кв.м, расчётная численность населения – 30 человек);</w:t>
            </w:r>
          </w:p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по ул. Молодежная и ул. Центральная, общей площадью территории – 0,33 га (планируется размещение 2 участка под индивидуальное жилищное строительство, ориентировочная общая площадь жилищного фонда – 300кв.м, расчётная численность населения – 6 человека).</w:t>
            </w:r>
          </w:p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2) на свободных территориях в границах села:</w:t>
            </w:r>
          </w:p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на площадке № 1, расположенной в западной части села, общей площадью территории – 5,92 га (планируется размещение 39 индивидуальных жилых домов, ориентировочная общая площадь жилищного фонда – 5850кв.м, расчётная численность населения – 117 человек);</w:t>
            </w:r>
          </w:p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на площадке № 2, расположенной в западной части села, общей площадью территории – 2,4 га (планируется размещение 16 индивидуальных жилых домов, ориентировочная общая площадь жилищного фонда – 2400кв.м, расчётная численность населения – 48 человек);</w:t>
            </w:r>
          </w:p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на площадке № 3, расположенной в северной части села, общей площадью территории – 2,21 га (планируется размещение 15 индивидуальных жилых домов, ориентировочная общая площадь жилищного фонда – 2250кв.м, расчётная численность населения – 45 человека).</w:t>
            </w:r>
          </w:p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CB57D7">
              <w:rPr>
                <w:rFonts w:ascii="Times New Roman" w:hAnsi="Times New Roman"/>
                <w:b/>
              </w:rPr>
              <w:t xml:space="preserve">Развитие жилой зоны до 2033 года в селеСтарая Дмитриевка планируется на следующих площадках: </w:t>
            </w:r>
          </w:p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1) за счет уплотнения существующей застройки:</w:t>
            </w:r>
          </w:p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по ул. Кооперативной общей площадью территории – 0,31 га (планируется размещение 2 участков под индивидуальное жилищное строительство, ориентировочная общая площадь жилищного фонда – 300кв.м, расчётная численность населения – 6 человека);</w:t>
            </w:r>
          </w:p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по ул. Садовая общей площадью территории – 0,69 га (планируется размещение 4 участков под индивидуальное жилищное строительство, ориентировочная общая площадь жилищного фонда – 600кв.м, расчётная численность населения – 12 человек).</w:t>
            </w:r>
          </w:p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2) на свободных территориях в границах села:</w:t>
            </w:r>
          </w:p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на площадке № 4, расположенной в северо-восточной части села по ул. Новая, общей площадью территории – 1,22 га (планируется размещение 8 индивидуальных жилых домов, ориентировочная общая площадь жилищного фонда – 1200кв.м, расчётная численность населения – 24 человек);</w:t>
            </w:r>
          </w:p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на площадке № 5, расположенной в центральной части села по ул. Кооперативная, общей площадью территории – 6,38 га (планируется размещение 43 индивидуальных жилых домов, ориентировочная общая площадь жилищного фонда – 6450кв.м, расчётная численность населения – 129 человек);</w:t>
            </w:r>
          </w:p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на площадке № 6, расположенной в южной части села по ул. Кооперативная, общей площадью территории – 1,14 га (планируется размещение 7 индивидуальных жилых домов, ориентировочная общая площадь жилищного фонда – 1050кв.м, расчётная численность населения – 21 человек);</w:t>
            </w:r>
          </w:p>
          <w:p w:rsidR="001738D7" w:rsidRPr="00CB57D7" w:rsidRDefault="001738D7" w:rsidP="00C809B7">
            <w:pPr>
              <w:ind w:firstLine="743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на площадке № 7, расположенной в юго-западной части села по ул. Полевая, общей площадью территории – 1,65 га (планируется размещение 11 индивидуальных жилых домов, ориентировочная общая площадь жилищного фонда – 1650кв.м, расчётная численность населения – 33 человек).</w:t>
            </w:r>
          </w:p>
        </w:tc>
      </w:tr>
      <w:tr w:rsidR="001738D7" w:rsidRPr="00CB57D7" w:rsidTr="00C809B7">
        <w:trPr>
          <w:trHeight w:val="74"/>
        </w:trPr>
        <w:tc>
          <w:tcPr>
            <w:tcW w:w="2405" w:type="dxa"/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  <w:b/>
              </w:rPr>
              <w:t>Общественно-деловые зоны</w:t>
            </w:r>
          </w:p>
        </w:tc>
        <w:tc>
          <w:tcPr>
            <w:tcW w:w="2696" w:type="dxa"/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4,2812</w:t>
            </w:r>
          </w:p>
        </w:tc>
        <w:tc>
          <w:tcPr>
            <w:tcW w:w="2839" w:type="dxa"/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</w:t>
            </w:r>
          </w:p>
        </w:tc>
      </w:tr>
      <w:tr w:rsidR="001738D7" w:rsidRPr="00CB57D7" w:rsidTr="00C809B7">
        <w:trPr>
          <w:trHeight w:val="419"/>
        </w:trPr>
        <w:tc>
          <w:tcPr>
            <w:tcW w:w="2405" w:type="dxa"/>
            <w:shd w:val="clear" w:color="auto" w:fill="auto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1738D7" w:rsidRPr="00CB57D7" w:rsidRDefault="001738D7" w:rsidP="00C809B7">
            <w:pPr>
              <w:jc w:val="both"/>
              <w:rPr>
                <w:rFonts w:ascii="Times New Roman" w:hAnsi="Times New Roman"/>
                <w:b/>
              </w:rPr>
            </w:pPr>
            <w:r w:rsidRPr="00CB57D7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738D7" w:rsidRPr="00CB57D7" w:rsidRDefault="001738D7" w:rsidP="00C809B7">
            <w:pPr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 xml:space="preserve">- </w:t>
            </w:r>
            <w:r w:rsidRPr="00CB57D7">
              <w:rPr>
                <w:rFonts w:ascii="Times New Roman" w:eastAsia="Calibri" w:hAnsi="Times New Roman"/>
              </w:rPr>
              <w:t xml:space="preserve">физкультурно-оздоровительный комплекс </w:t>
            </w:r>
            <w:r w:rsidRPr="00CB57D7">
              <w:rPr>
                <w:rFonts w:ascii="Times New Roman" w:hAnsi="Times New Roman"/>
              </w:rPr>
              <w:t>в селе Липовка, ул. Центральная;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 xml:space="preserve">- предприятие коммунально-бытового обслуживания </w:t>
            </w:r>
            <w:r w:rsidRPr="00CB57D7">
              <w:rPr>
                <w:rFonts w:ascii="Times New Roman" w:eastAsia="Calibri" w:hAnsi="Times New Roman"/>
              </w:rPr>
              <w:t>в селе Липовка, ул. Центральная</w:t>
            </w:r>
            <w:r w:rsidRPr="00CB57D7">
              <w:rPr>
                <w:rFonts w:ascii="Times New Roman" w:hAnsi="Times New Roman"/>
              </w:rPr>
              <w:t>;</w:t>
            </w:r>
          </w:p>
          <w:p w:rsidR="001738D7" w:rsidRPr="00CB57D7" w:rsidRDefault="001738D7" w:rsidP="00C809B7">
            <w:pPr>
              <w:snapToGrid w:val="0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АТСК 50/200 в селе Липовка, ул. Центральная, 1 (реконструкция);</w:t>
            </w:r>
          </w:p>
          <w:p w:rsidR="001738D7" w:rsidRPr="00CB57D7" w:rsidRDefault="001738D7" w:rsidP="00C809B7">
            <w:pPr>
              <w:snapToGrid w:val="0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 xml:space="preserve">- АТСК 50/200 в селе Старая Дмитриевка, ул. Кооперативная 3/2 (реконструкция); </w:t>
            </w:r>
          </w:p>
          <w:p w:rsidR="001738D7" w:rsidRPr="00CB57D7" w:rsidRDefault="001738D7" w:rsidP="00C809B7">
            <w:r w:rsidRPr="00CB57D7">
              <w:rPr>
                <w:rFonts w:ascii="Times New Roman" w:hAnsi="Times New Roman"/>
              </w:rPr>
              <w:t>- комплектные трансформаторные подстанции в селе Липовка, ул. Центральная.</w:t>
            </w:r>
          </w:p>
        </w:tc>
      </w:tr>
      <w:tr w:rsidR="001738D7" w:rsidRPr="00CB57D7" w:rsidTr="00C809B7">
        <w:trPr>
          <w:trHeight w:val="74"/>
        </w:trPr>
        <w:tc>
          <w:tcPr>
            <w:tcW w:w="2405" w:type="dxa"/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  <w:b/>
              </w:rPr>
              <w:t>Зоны рекреационного назначения</w:t>
            </w:r>
          </w:p>
        </w:tc>
        <w:tc>
          <w:tcPr>
            <w:tcW w:w="2696" w:type="dxa"/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54,9283</w:t>
            </w:r>
          </w:p>
        </w:tc>
        <w:tc>
          <w:tcPr>
            <w:tcW w:w="2839" w:type="dxa"/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</w:t>
            </w:r>
          </w:p>
        </w:tc>
      </w:tr>
      <w:tr w:rsidR="001738D7" w:rsidRPr="00CB57D7" w:rsidTr="00C809B7">
        <w:trPr>
          <w:trHeight w:val="610"/>
        </w:trPr>
        <w:tc>
          <w:tcPr>
            <w:tcW w:w="2405" w:type="dxa"/>
            <w:shd w:val="clear" w:color="auto" w:fill="auto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1738D7" w:rsidRPr="00CB57D7" w:rsidRDefault="001738D7" w:rsidP="00C809B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CB57D7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плоскостное спортивное сооружение в селе Старая Дмитриевка, ул. Кооперативная;</w:t>
            </w:r>
          </w:p>
          <w:p w:rsidR="001738D7" w:rsidRPr="00CB57D7" w:rsidRDefault="001738D7" w:rsidP="00C809B7">
            <w:pPr>
              <w:jc w:val="both"/>
              <w:rPr>
                <w:rFonts w:ascii="Times New Roman" w:eastAsia="Calibri" w:hAnsi="Times New Roman"/>
              </w:rPr>
            </w:pPr>
            <w:r w:rsidRPr="00CB57D7">
              <w:rPr>
                <w:rFonts w:ascii="Times New Roman" w:hAnsi="Times New Roman"/>
              </w:rPr>
              <w:t xml:space="preserve">- сквер </w:t>
            </w:r>
            <w:r w:rsidRPr="00CB57D7">
              <w:rPr>
                <w:rFonts w:ascii="Times New Roman" w:eastAsia="Calibri" w:hAnsi="Times New Roman"/>
              </w:rPr>
              <w:t>в селе Старая Дмитриевка, ул. Кооперативная</w:t>
            </w:r>
            <w:r w:rsidRPr="00CB57D7">
              <w:rPr>
                <w:rFonts w:ascii="Times New Roman" w:hAnsi="Times New Roman"/>
              </w:rPr>
              <w:t>;</w:t>
            </w:r>
          </w:p>
          <w:p w:rsidR="001738D7" w:rsidRPr="00CB57D7" w:rsidRDefault="001738D7" w:rsidP="00C809B7">
            <w:pPr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 xml:space="preserve">- сквер </w:t>
            </w:r>
            <w:r w:rsidRPr="00CB57D7">
              <w:rPr>
                <w:rFonts w:ascii="Times New Roman" w:eastAsia="Calibri" w:hAnsi="Times New Roman"/>
              </w:rPr>
              <w:t>в селе Липовка, ул. Школьная</w:t>
            </w:r>
            <w:r w:rsidRPr="00CB57D7">
              <w:rPr>
                <w:rFonts w:ascii="Times New Roman" w:hAnsi="Times New Roman"/>
              </w:rPr>
              <w:t>;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 xml:space="preserve">- парк </w:t>
            </w:r>
            <w:r w:rsidRPr="00CB57D7">
              <w:rPr>
                <w:rFonts w:ascii="Times New Roman" w:eastAsia="Calibri" w:hAnsi="Times New Roman"/>
              </w:rPr>
              <w:t>в селе Липовка, юго-восточнее площадки № 2</w:t>
            </w:r>
            <w:r w:rsidRPr="00CB57D7">
              <w:rPr>
                <w:rFonts w:ascii="Times New Roman" w:hAnsi="Times New Roman"/>
              </w:rPr>
              <w:t>;</w:t>
            </w:r>
          </w:p>
          <w:p w:rsidR="001738D7" w:rsidRPr="00CB57D7" w:rsidRDefault="001738D7" w:rsidP="00C809B7">
            <w:r w:rsidRPr="00CB57D7">
              <w:rPr>
                <w:rFonts w:ascii="Times New Roman" w:hAnsi="Times New Roman"/>
              </w:rPr>
              <w:t>- пожарный пирс на севере села Старая Дмитриевка.</w:t>
            </w:r>
          </w:p>
        </w:tc>
      </w:tr>
      <w:tr w:rsidR="001738D7" w:rsidRPr="00CB57D7" w:rsidTr="00C809B7">
        <w:tc>
          <w:tcPr>
            <w:tcW w:w="2405" w:type="dxa"/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  <w:b/>
              </w:rPr>
              <w:t>Зоны сельскохозяйственного использования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7D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1738D7" w:rsidRPr="00CB57D7" w:rsidRDefault="00ED7DDE" w:rsidP="00C809B7">
            <w:pPr>
              <w:jc w:val="center"/>
              <w:rPr>
                <w:rFonts w:ascii="Times New Roman" w:hAnsi="Times New Roman" w:cs="Times New Roman"/>
              </w:rPr>
            </w:pPr>
            <w:r w:rsidRPr="00CB57D7">
              <w:rPr>
                <w:rFonts w:ascii="Times New Roman" w:hAnsi="Times New Roman" w:cs="Times New Roman"/>
              </w:rPr>
              <w:t>12 627,6255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highlight w:val="cyan"/>
              </w:rPr>
            </w:pPr>
            <w:r w:rsidRPr="00CB57D7">
              <w:rPr>
                <w:rFonts w:ascii="Times New Roman" w:hAnsi="Times New Roman"/>
              </w:rPr>
              <w:t>300</w:t>
            </w:r>
          </w:p>
        </w:tc>
      </w:tr>
      <w:tr w:rsidR="001738D7" w:rsidRPr="00CB57D7" w:rsidTr="00C809B7">
        <w:trPr>
          <w:trHeight w:val="610"/>
        </w:trPr>
        <w:tc>
          <w:tcPr>
            <w:tcW w:w="2405" w:type="dxa"/>
            <w:shd w:val="clear" w:color="auto" w:fill="auto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1738D7" w:rsidRPr="00CB57D7" w:rsidRDefault="001738D7" w:rsidP="00C809B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CB57D7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738D7" w:rsidRPr="00CB57D7" w:rsidRDefault="001738D7" w:rsidP="00C809B7">
            <w:pPr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пожарный пирс на востоке села Липовка;</w:t>
            </w:r>
          </w:p>
          <w:p w:rsidR="001738D7" w:rsidRPr="00CB57D7" w:rsidRDefault="001738D7" w:rsidP="00C809B7">
            <w:pPr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водозабор на северо-востоке за границей села Старая Дмитриевка (реконструкция);</w:t>
            </w:r>
          </w:p>
          <w:p w:rsidR="001738D7" w:rsidRPr="00CB57D7" w:rsidRDefault="001738D7" w:rsidP="00C809B7">
            <w:pPr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 xml:space="preserve">- водозабор на севере села Липовка (реконструкция); </w:t>
            </w:r>
          </w:p>
          <w:p w:rsidR="001738D7" w:rsidRPr="00CB57D7" w:rsidRDefault="001738D7" w:rsidP="00C809B7">
            <w:pPr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водонапорная башня на северо-востоке за границей села Старая Дмитриевка;</w:t>
            </w:r>
          </w:p>
          <w:p w:rsidR="001738D7" w:rsidRPr="00CB57D7" w:rsidRDefault="001738D7" w:rsidP="00C809B7">
            <w:r w:rsidRPr="00CB57D7">
              <w:rPr>
                <w:rFonts w:ascii="Times New Roman" w:hAnsi="Times New Roman"/>
              </w:rPr>
              <w:t>- водонапорная башня на севере села Липовка.</w:t>
            </w:r>
          </w:p>
        </w:tc>
      </w:tr>
      <w:tr w:rsidR="001738D7" w:rsidRPr="00CB57D7" w:rsidTr="00C809B7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lang w:val="en-US"/>
              </w:rPr>
            </w:pPr>
            <w:r w:rsidRPr="00CB57D7">
              <w:rPr>
                <w:rFonts w:ascii="Times New Roman" w:hAnsi="Times New Roman"/>
              </w:rPr>
              <w:t>7</w:t>
            </w:r>
            <w:r w:rsidRPr="00CB57D7">
              <w:rPr>
                <w:rFonts w:ascii="Times New Roman" w:hAnsi="Times New Roman"/>
                <w:lang w:val="en-US"/>
              </w:rPr>
              <w:t>,3162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lang w:val="en-US"/>
              </w:rPr>
            </w:pPr>
            <w:r w:rsidRPr="00CB57D7"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1738D7" w:rsidRPr="00CB57D7" w:rsidTr="00C809B7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738D7" w:rsidRPr="00CB57D7" w:rsidRDefault="001738D7" w:rsidP="00C809B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1738D7" w:rsidRPr="00CB57D7" w:rsidRDefault="001738D7" w:rsidP="00C809B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CB57D7">
              <w:rPr>
                <w:rFonts w:ascii="Times New Roman" w:hAnsi="Times New Roman"/>
              </w:rPr>
              <w:t>- пожарное депо на 2 машины в селе Липовка, ул. Новая.</w:t>
            </w:r>
          </w:p>
        </w:tc>
      </w:tr>
      <w:tr w:rsidR="001738D7" w:rsidRPr="00CB57D7" w:rsidTr="00C809B7">
        <w:tc>
          <w:tcPr>
            <w:tcW w:w="2405" w:type="dxa"/>
            <w:tcBorders>
              <w:bottom w:val="single" w:sz="4" w:space="0" w:color="auto"/>
            </w:tcBorders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  <w:b/>
              </w:rPr>
              <w:t>Производственные зоны, зон инженерной и транспортной инфраструктур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738D7" w:rsidRPr="00CB57D7" w:rsidRDefault="00ED7DDE" w:rsidP="00C809B7">
            <w:pPr>
              <w:jc w:val="center"/>
              <w:rPr>
                <w:rFonts w:ascii="Times New Roman" w:hAnsi="Times New Roman" w:cs="Times New Roman"/>
              </w:rPr>
            </w:pPr>
            <w:r w:rsidRPr="00CB57D7">
              <w:rPr>
                <w:rFonts w:ascii="Times New Roman" w:hAnsi="Times New Roman" w:cs="Times New Roman"/>
              </w:rPr>
              <w:t>135,6190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0E0E0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B57D7" w:rsidTr="00C809B7">
        <w:tc>
          <w:tcPr>
            <w:tcW w:w="2405" w:type="dxa"/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b/>
              </w:rPr>
            </w:pPr>
            <w:r w:rsidRPr="00CB57D7">
              <w:rPr>
                <w:rFonts w:ascii="Times New Roman" w:hAnsi="Times New Roman"/>
                <w:b/>
              </w:rPr>
              <w:t>Зона лесов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738D7" w:rsidRPr="00CB57D7" w:rsidTr="00C809B7">
        <w:tc>
          <w:tcPr>
            <w:tcW w:w="2405" w:type="dxa"/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  <w:b/>
              </w:rPr>
              <w:t>Зоныспециального назначения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lang w:val="en-US"/>
              </w:rPr>
            </w:pPr>
            <w:r w:rsidRPr="00CB57D7">
              <w:rPr>
                <w:rFonts w:ascii="Times New Roman" w:hAnsi="Times New Roman"/>
              </w:rPr>
              <w:t>3,4877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  <w:lang w:val="en-US"/>
              </w:rPr>
            </w:pPr>
            <w:r w:rsidRPr="00CB57D7">
              <w:rPr>
                <w:rFonts w:ascii="Times New Roman" w:hAnsi="Times New Roman"/>
                <w:lang w:val="en-US"/>
              </w:rPr>
              <w:t>1000</w:t>
            </w:r>
          </w:p>
        </w:tc>
      </w:tr>
      <w:tr w:rsidR="001738D7" w:rsidRPr="00CB57D7" w:rsidTr="00C809B7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1738D7" w:rsidRPr="00CB57D7" w:rsidRDefault="001738D7" w:rsidP="00C80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738D7" w:rsidRPr="00CB57D7" w:rsidRDefault="001738D7" w:rsidP="00C809B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CB57D7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738D7" w:rsidRPr="00CB57D7" w:rsidRDefault="001738D7" w:rsidP="00C8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кладбище на северо-востоке села Липовка;</w:t>
            </w:r>
          </w:p>
          <w:p w:rsidR="001738D7" w:rsidRPr="00CB57D7" w:rsidRDefault="001738D7" w:rsidP="00C71DB4">
            <w:pPr>
              <w:rPr>
                <w:rFonts w:ascii="Times New Roman" w:hAnsi="Times New Roman"/>
              </w:rPr>
            </w:pPr>
            <w:r w:rsidRPr="00CB57D7">
              <w:rPr>
                <w:rFonts w:ascii="Times New Roman" w:hAnsi="Times New Roman"/>
              </w:rPr>
              <w:t>- кладбище на юге села Старая Дмитриевка</w:t>
            </w:r>
            <w:r w:rsidR="00C71DB4" w:rsidRPr="00CB57D7">
              <w:rPr>
                <w:rFonts w:ascii="Times New Roman" w:hAnsi="Times New Roman"/>
              </w:rPr>
              <w:t>.</w:t>
            </w:r>
          </w:p>
        </w:tc>
      </w:tr>
    </w:tbl>
    <w:p w:rsidR="00355851" w:rsidRPr="00CB57D7" w:rsidRDefault="00355851" w:rsidP="001738D7"/>
    <w:sectPr w:rsidR="00355851" w:rsidRPr="00CB57D7" w:rsidSect="002B5C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DE" w:rsidRDefault="00ED7DDE">
      <w:r>
        <w:separator/>
      </w:r>
    </w:p>
  </w:endnote>
  <w:endnote w:type="continuationSeparator" w:id="1">
    <w:p w:rsidR="00ED7DDE" w:rsidRDefault="00ED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E" w:rsidRDefault="00780D70" w:rsidP="00C809B7">
    <w:pPr>
      <w:pStyle w:val="af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D7DD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7DDE">
      <w:rPr>
        <w:rStyle w:val="ab"/>
        <w:noProof/>
      </w:rPr>
      <w:t>1</w:t>
    </w:r>
    <w:r>
      <w:rPr>
        <w:rStyle w:val="ab"/>
      </w:rPr>
      <w:fldChar w:fldCharType="end"/>
    </w:r>
  </w:p>
  <w:p w:rsidR="00ED7DDE" w:rsidRDefault="00ED7DDE" w:rsidP="00C809B7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E" w:rsidRPr="003F76CA" w:rsidRDefault="00780D70" w:rsidP="00C809B7">
    <w:pPr>
      <w:pStyle w:val="af7"/>
      <w:framePr w:wrap="around" w:vAnchor="text" w:hAnchor="margin" w:xAlign="right" w:y="1"/>
      <w:rPr>
        <w:rStyle w:val="ab"/>
        <w:rFonts w:ascii="Times New Roman" w:hAnsi="Times New Roman"/>
      </w:rPr>
    </w:pPr>
    <w:r w:rsidRPr="003F76CA">
      <w:rPr>
        <w:rStyle w:val="ab"/>
        <w:rFonts w:ascii="Times New Roman" w:hAnsi="Times New Roman"/>
      </w:rPr>
      <w:fldChar w:fldCharType="begin"/>
    </w:r>
    <w:r w:rsidR="00ED7DDE" w:rsidRPr="003F76CA">
      <w:rPr>
        <w:rStyle w:val="ab"/>
        <w:rFonts w:ascii="Times New Roman" w:hAnsi="Times New Roman"/>
      </w:rPr>
      <w:instrText xml:space="preserve">PAGE  </w:instrText>
    </w:r>
    <w:r w:rsidRPr="003F76CA">
      <w:rPr>
        <w:rStyle w:val="ab"/>
        <w:rFonts w:ascii="Times New Roman" w:hAnsi="Times New Roman"/>
      </w:rPr>
      <w:fldChar w:fldCharType="separate"/>
    </w:r>
    <w:r w:rsidR="00CB57D7">
      <w:rPr>
        <w:rStyle w:val="ab"/>
        <w:rFonts w:ascii="Times New Roman" w:hAnsi="Times New Roman"/>
        <w:noProof/>
      </w:rPr>
      <w:t>2</w:t>
    </w:r>
    <w:r w:rsidRPr="003F76CA">
      <w:rPr>
        <w:rStyle w:val="ab"/>
        <w:rFonts w:ascii="Times New Roman" w:hAnsi="Times New Roman"/>
      </w:rPr>
      <w:fldChar w:fldCharType="end"/>
    </w:r>
  </w:p>
  <w:p w:rsidR="00ED7DDE" w:rsidRDefault="00ED7DDE" w:rsidP="00C809B7">
    <w:pPr>
      <w:pStyle w:val="af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E" w:rsidRDefault="00ED7DD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E" w:rsidRDefault="00780D70">
    <w:pPr>
      <w:pStyle w:val="af7"/>
      <w:tabs>
        <w:tab w:val="left" w:pos="13241"/>
      </w:tabs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8673" type="#_x0000_t202" style="position:absolute;margin-left:773.15pt;margin-top:.05pt;width:26.9pt;height:13.6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" stroked="f">
          <v:fill opacity="0"/>
          <v:textbox inset="0,0,0,0">
            <w:txbxContent>
              <w:p w:rsidR="00ED7DDE" w:rsidRDefault="00780D70">
                <w:pPr>
                  <w:pStyle w:val="af7"/>
                </w:pPr>
                <w:r>
                  <w:rPr>
                    <w:rStyle w:val="ab"/>
                    <w:rFonts w:cs="Times New Roman"/>
                  </w:rPr>
                  <w:fldChar w:fldCharType="begin"/>
                </w:r>
                <w:r w:rsidR="00ED7DDE">
                  <w:rPr>
                    <w:rStyle w:val="ab"/>
                    <w:rFonts w:cs="Times New Roman"/>
                  </w:rPr>
                  <w:instrText xml:space="preserve"> PAGE </w:instrText>
                </w:r>
                <w:r>
                  <w:rPr>
                    <w:rStyle w:val="ab"/>
                    <w:rFonts w:cs="Times New Roman"/>
                  </w:rPr>
                  <w:fldChar w:fldCharType="separate"/>
                </w:r>
                <w:r w:rsidR="00CB57D7">
                  <w:rPr>
                    <w:rStyle w:val="ab"/>
                    <w:rFonts w:cs="Times New Roman"/>
                    <w:noProof/>
                  </w:rPr>
                  <w:t>22</w:t>
                </w:r>
                <w:r>
                  <w:rPr>
                    <w:rStyle w:val="ab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E" w:rsidRDefault="00ED7D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DE" w:rsidRDefault="00ED7DDE">
      <w:r>
        <w:separator/>
      </w:r>
    </w:p>
  </w:footnote>
  <w:footnote w:type="continuationSeparator" w:id="1">
    <w:p w:rsidR="00ED7DDE" w:rsidRDefault="00ED7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E" w:rsidRPr="003E70C2" w:rsidRDefault="00ED7DDE" w:rsidP="00C809B7">
    <w:pPr>
      <w:pStyle w:val="af6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E" w:rsidRDefault="00ED7DDE" w:rsidP="00C809B7">
    <w:pPr>
      <w:pStyle w:val="af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E" w:rsidRDefault="00ED7DD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E" w:rsidRDefault="00ED7DDE">
    <w:pPr>
      <w:pStyle w:val="af6"/>
      <w:jc w:val="right"/>
      <w:rPr>
        <w:rFonts w:ascii="Times New Roman" w:hAnsi="Times New Roman" w:cs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E" w:rsidRDefault="00ED7D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1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3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11A42"/>
    <w:multiLevelType w:val="multilevel"/>
    <w:tmpl w:val="30A0B934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5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7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8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0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636D237D"/>
    <w:multiLevelType w:val="multilevel"/>
    <w:tmpl w:val="F2C280B2"/>
    <w:lvl w:ilvl="0">
      <w:start w:val="1"/>
      <w:numFmt w:val="bullet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4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</w:num>
  <w:num w:numId="6">
    <w:abstractNumId w:val="26"/>
  </w:num>
  <w:num w:numId="7">
    <w:abstractNumId w:val="18"/>
  </w:num>
  <w:num w:numId="8">
    <w:abstractNumId w:val="24"/>
  </w:num>
  <w:num w:numId="9">
    <w:abstractNumId w:val="21"/>
  </w:num>
  <w:num w:numId="10">
    <w:abstractNumId w:val="7"/>
  </w:num>
  <w:num w:numId="11">
    <w:abstractNumId w:val="5"/>
  </w:num>
  <w:num w:numId="12">
    <w:abstractNumId w:val="9"/>
  </w:num>
  <w:num w:numId="13">
    <w:abstractNumId w:val="22"/>
  </w:num>
  <w:num w:numId="14">
    <w:abstractNumId w:val="28"/>
  </w:num>
  <w:num w:numId="15">
    <w:abstractNumId w:val="11"/>
  </w:num>
  <w:num w:numId="16">
    <w:abstractNumId w:val="20"/>
  </w:num>
  <w:num w:numId="17">
    <w:abstractNumId w:val="16"/>
  </w:num>
  <w:num w:numId="18">
    <w:abstractNumId w:val="30"/>
  </w:num>
  <w:num w:numId="19">
    <w:abstractNumId w:val="25"/>
  </w:num>
  <w:num w:numId="20">
    <w:abstractNumId w:val="10"/>
  </w:num>
  <w:num w:numId="21">
    <w:abstractNumId w:val="29"/>
  </w:num>
  <w:num w:numId="22">
    <w:abstractNumId w:val="27"/>
  </w:num>
  <w:num w:numId="23">
    <w:abstractNumId w:val="8"/>
  </w:num>
  <w:num w:numId="24">
    <w:abstractNumId w:val="12"/>
  </w:num>
  <w:num w:numId="25">
    <w:abstractNumId w:val="15"/>
  </w:num>
  <w:num w:numId="26">
    <w:abstractNumId w:val="13"/>
  </w:num>
  <w:num w:numId="27">
    <w:abstractNumId w:val="6"/>
  </w:num>
  <w:num w:numId="28">
    <w:abstractNumId w:val="4"/>
  </w:num>
  <w:num w:numId="29">
    <w:abstractNumId w:val="0"/>
  </w:num>
  <w:num w:numId="30">
    <w:abstractNumId w:val="17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5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C2551D"/>
    <w:rsid w:val="00000B06"/>
    <w:rsid w:val="00004C26"/>
    <w:rsid w:val="000238A8"/>
    <w:rsid w:val="000368E5"/>
    <w:rsid w:val="00044D67"/>
    <w:rsid w:val="000463AA"/>
    <w:rsid w:val="0005109C"/>
    <w:rsid w:val="000557FB"/>
    <w:rsid w:val="00074BB4"/>
    <w:rsid w:val="000B5EEB"/>
    <w:rsid w:val="000E47E2"/>
    <w:rsid w:val="00100E17"/>
    <w:rsid w:val="00102F00"/>
    <w:rsid w:val="0010652F"/>
    <w:rsid w:val="00116FAE"/>
    <w:rsid w:val="00121CE1"/>
    <w:rsid w:val="00126672"/>
    <w:rsid w:val="00137509"/>
    <w:rsid w:val="00147B8A"/>
    <w:rsid w:val="0015401D"/>
    <w:rsid w:val="00164CAA"/>
    <w:rsid w:val="001730A6"/>
    <w:rsid w:val="001738D7"/>
    <w:rsid w:val="001844C7"/>
    <w:rsid w:val="00195AED"/>
    <w:rsid w:val="00196D4D"/>
    <w:rsid w:val="001A1B63"/>
    <w:rsid w:val="001A39BF"/>
    <w:rsid w:val="001C0348"/>
    <w:rsid w:val="001E490D"/>
    <w:rsid w:val="002204FB"/>
    <w:rsid w:val="00222B5F"/>
    <w:rsid w:val="00226AE8"/>
    <w:rsid w:val="002324E7"/>
    <w:rsid w:val="00246D69"/>
    <w:rsid w:val="002566B7"/>
    <w:rsid w:val="00297478"/>
    <w:rsid w:val="002B5C2A"/>
    <w:rsid w:val="002D10B7"/>
    <w:rsid w:val="002E1455"/>
    <w:rsid w:val="003032F6"/>
    <w:rsid w:val="003056A8"/>
    <w:rsid w:val="00320011"/>
    <w:rsid w:val="00355851"/>
    <w:rsid w:val="003764BC"/>
    <w:rsid w:val="00384B06"/>
    <w:rsid w:val="003913A7"/>
    <w:rsid w:val="003A262C"/>
    <w:rsid w:val="003C4B23"/>
    <w:rsid w:val="003E515F"/>
    <w:rsid w:val="00406F7F"/>
    <w:rsid w:val="00440ECF"/>
    <w:rsid w:val="00446EFF"/>
    <w:rsid w:val="00467885"/>
    <w:rsid w:val="0047359F"/>
    <w:rsid w:val="00475BEC"/>
    <w:rsid w:val="004811CB"/>
    <w:rsid w:val="00482E7E"/>
    <w:rsid w:val="004853A9"/>
    <w:rsid w:val="00493366"/>
    <w:rsid w:val="00496A5E"/>
    <w:rsid w:val="004F057F"/>
    <w:rsid w:val="004F35CB"/>
    <w:rsid w:val="00506FB0"/>
    <w:rsid w:val="00546B53"/>
    <w:rsid w:val="00553FEA"/>
    <w:rsid w:val="0055576A"/>
    <w:rsid w:val="0056771E"/>
    <w:rsid w:val="00570825"/>
    <w:rsid w:val="00596D28"/>
    <w:rsid w:val="005A14C2"/>
    <w:rsid w:val="005C452D"/>
    <w:rsid w:val="005D5B62"/>
    <w:rsid w:val="005D6B46"/>
    <w:rsid w:val="005E0A4A"/>
    <w:rsid w:val="005E1163"/>
    <w:rsid w:val="006003C0"/>
    <w:rsid w:val="00640AD4"/>
    <w:rsid w:val="006B276C"/>
    <w:rsid w:val="006C2D4D"/>
    <w:rsid w:val="006E3DFF"/>
    <w:rsid w:val="00702D5E"/>
    <w:rsid w:val="00704BFD"/>
    <w:rsid w:val="00710DC1"/>
    <w:rsid w:val="00720F12"/>
    <w:rsid w:val="00731578"/>
    <w:rsid w:val="007654D0"/>
    <w:rsid w:val="0077085F"/>
    <w:rsid w:val="0077664D"/>
    <w:rsid w:val="00777C44"/>
    <w:rsid w:val="00780D70"/>
    <w:rsid w:val="007D5155"/>
    <w:rsid w:val="007E19AA"/>
    <w:rsid w:val="0080002A"/>
    <w:rsid w:val="00821B09"/>
    <w:rsid w:val="00852303"/>
    <w:rsid w:val="00855431"/>
    <w:rsid w:val="00857A84"/>
    <w:rsid w:val="008B634F"/>
    <w:rsid w:val="008C3204"/>
    <w:rsid w:val="008E5FF4"/>
    <w:rsid w:val="00900331"/>
    <w:rsid w:val="00911AE3"/>
    <w:rsid w:val="009144F0"/>
    <w:rsid w:val="00920057"/>
    <w:rsid w:val="0092011A"/>
    <w:rsid w:val="0092543D"/>
    <w:rsid w:val="009348FE"/>
    <w:rsid w:val="00940192"/>
    <w:rsid w:val="0098192F"/>
    <w:rsid w:val="00991054"/>
    <w:rsid w:val="009928F2"/>
    <w:rsid w:val="00997DD4"/>
    <w:rsid w:val="009D105F"/>
    <w:rsid w:val="00A01A41"/>
    <w:rsid w:val="00A401C1"/>
    <w:rsid w:val="00A5553D"/>
    <w:rsid w:val="00A62A39"/>
    <w:rsid w:val="00A934E1"/>
    <w:rsid w:val="00AB7369"/>
    <w:rsid w:val="00AC21A5"/>
    <w:rsid w:val="00AC2934"/>
    <w:rsid w:val="00AD6652"/>
    <w:rsid w:val="00AE32D6"/>
    <w:rsid w:val="00AE7716"/>
    <w:rsid w:val="00B61E14"/>
    <w:rsid w:val="00B74121"/>
    <w:rsid w:val="00B8402A"/>
    <w:rsid w:val="00B96B24"/>
    <w:rsid w:val="00BB76D7"/>
    <w:rsid w:val="00BE7585"/>
    <w:rsid w:val="00C04974"/>
    <w:rsid w:val="00C14F66"/>
    <w:rsid w:val="00C2551D"/>
    <w:rsid w:val="00C45DD1"/>
    <w:rsid w:val="00C53592"/>
    <w:rsid w:val="00C66F8E"/>
    <w:rsid w:val="00C71DB4"/>
    <w:rsid w:val="00C809B7"/>
    <w:rsid w:val="00C850B3"/>
    <w:rsid w:val="00CB1CF7"/>
    <w:rsid w:val="00CB57D7"/>
    <w:rsid w:val="00CC67AB"/>
    <w:rsid w:val="00CE5DEE"/>
    <w:rsid w:val="00D02FA1"/>
    <w:rsid w:val="00D10DA7"/>
    <w:rsid w:val="00D51891"/>
    <w:rsid w:val="00D65A93"/>
    <w:rsid w:val="00D8342C"/>
    <w:rsid w:val="00D848C3"/>
    <w:rsid w:val="00D84DAE"/>
    <w:rsid w:val="00D87119"/>
    <w:rsid w:val="00DA73E3"/>
    <w:rsid w:val="00DB4E29"/>
    <w:rsid w:val="00DE5EF8"/>
    <w:rsid w:val="00E065E9"/>
    <w:rsid w:val="00E10D29"/>
    <w:rsid w:val="00E1107E"/>
    <w:rsid w:val="00E31221"/>
    <w:rsid w:val="00E3435C"/>
    <w:rsid w:val="00E475E2"/>
    <w:rsid w:val="00E75B7D"/>
    <w:rsid w:val="00E871F8"/>
    <w:rsid w:val="00EB0220"/>
    <w:rsid w:val="00ED1F01"/>
    <w:rsid w:val="00ED7DDE"/>
    <w:rsid w:val="00EE5ECC"/>
    <w:rsid w:val="00EF216A"/>
    <w:rsid w:val="00F00CDA"/>
    <w:rsid w:val="00F142E8"/>
    <w:rsid w:val="00F87C3D"/>
    <w:rsid w:val="00FA55AA"/>
    <w:rsid w:val="00FB20D8"/>
    <w:rsid w:val="00FC7EBC"/>
    <w:rsid w:val="00FD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0">
    <w:name w:val="heading 1"/>
    <w:aliases w:val="Заголовок 1 Знак Знак,Заголовок 1 Знак Знак Знак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uiPriority w:val="99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uiPriority w:val="99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aliases w:val="Заголовок x.x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link w:val="a6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7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8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9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a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b">
    <w:name w:val="page number"/>
    <w:rsid w:val="00004C26"/>
  </w:style>
  <w:style w:type="character" w:customStyle="1" w:styleId="ac">
    <w:name w:val="Список Знак"/>
    <w:uiPriority w:val="99"/>
    <w:rsid w:val="00004C26"/>
    <w:rPr>
      <w:sz w:val="24"/>
      <w:szCs w:val="24"/>
      <w:lang w:eastAsia="ar-SA" w:bidi="ar-SA"/>
    </w:rPr>
  </w:style>
  <w:style w:type="character" w:customStyle="1" w:styleId="ad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e">
    <w:name w:val="Схема документа Знак"/>
    <w:link w:val="af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3">
    <w:name w:val="Знак примечания1"/>
    <w:rsid w:val="00004C26"/>
    <w:rPr>
      <w:sz w:val="18"/>
      <w:szCs w:val="18"/>
    </w:rPr>
  </w:style>
  <w:style w:type="character" w:customStyle="1" w:styleId="af0">
    <w:name w:val="Стиль пункта схемы Знак"/>
    <w:rsid w:val="00004C26"/>
    <w:rPr>
      <w:sz w:val="28"/>
      <w:szCs w:val="28"/>
    </w:rPr>
  </w:style>
  <w:style w:type="character" w:customStyle="1" w:styleId="14">
    <w:name w:val="Сетка таблицы светлая1"/>
    <w:qFormat/>
    <w:rsid w:val="00004C26"/>
    <w:rPr>
      <w:b/>
      <w:sz w:val="24"/>
      <w:u w:val="single"/>
    </w:rPr>
  </w:style>
  <w:style w:type="character" w:customStyle="1" w:styleId="af1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f2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rsid w:val="00004C26"/>
    <w:pPr>
      <w:spacing w:after="120"/>
    </w:pPr>
  </w:style>
  <w:style w:type="paragraph" w:styleId="af3">
    <w:name w:val="List"/>
    <w:basedOn w:val="a"/>
    <w:uiPriority w:val="99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004C26"/>
  </w:style>
  <w:style w:type="paragraph" w:styleId="af4">
    <w:name w:val="annotation subject"/>
    <w:basedOn w:val="18"/>
    <w:next w:val="18"/>
    <w:rsid w:val="00004C26"/>
    <w:rPr>
      <w:b/>
      <w:bCs/>
      <w:sz w:val="20"/>
      <w:szCs w:val="20"/>
    </w:rPr>
  </w:style>
  <w:style w:type="paragraph" w:styleId="af5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6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8">
    <w:name w:val="Ячейка таблицы"/>
    <w:basedOn w:val="21"/>
    <w:qFormat/>
    <w:rsid w:val="00004C26"/>
    <w:rPr>
      <w:rFonts w:ascii="Arial" w:eastAsia="Times New Roman" w:hAnsi="Arial" w:cs="Arial"/>
      <w:sz w:val="20"/>
      <w:szCs w:val="32"/>
    </w:rPr>
  </w:style>
  <w:style w:type="paragraph" w:customStyle="1" w:styleId="19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9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qFormat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a">
    <w:name w:val="Содержимое таблицы"/>
    <w:basedOn w:val="a"/>
    <w:rsid w:val="00004C26"/>
    <w:pPr>
      <w:suppressLineNumbers/>
    </w:pPr>
  </w:style>
  <w:style w:type="paragraph" w:customStyle="1" w:styleId="afb">
    <w:name w:val="Заголовок таблицы"/>
    <w:basedOn w:val="afa"/>
    <w:rsid w:val="00004C26"/>
    <w:pPr>
      <w:jc w:val="center"/>
    </w:pPr>
    <w:rPr>
      <w:b/>
      <w:bCs/>
    </w:rPr>
  </w:style>
  <w:style w:type="paragraph" w:customStyle="1" w:styleId="afc">
    <w:name w:val="Содержимое врезки"/>
    <w:basedOn w:val="af2"/>
    <w:rsid w:val="00004C26"/>
  </w:style>
  <w:style w:type="character" w:styleId="afd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e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  <w:style w:type="paragraph" w:styleId="a6">
    <w:name w:val="annotation text"/>
    <w:basedOn w:val="a"/>
    <w:link w:val="a5"/>
    <w:semiHidden/>
    <w:unhideWhenUsed/>
    <w:rsid w:val="001738D7"/>
    <w:pPr>
      <w:suppressAutoHyphens w:val="0"/>
    </w:pPr>
  </w:style>
  <w:style w:type="character" w:customStyle="1" w:styleId="1a">
    <w:name w:val="Текст примечания Знак1"/>
    <w:basedOn w:val="a1"/>
    <w:uiPriority w:val="99"/>
    <w:semiHidden/>
    <w:rsid w:val="001738D7"/>
    <w:rPr>
      <w:rFonts w:ascii="Cambria" w:eastAsia="MS Mincho" w:hAnsi="Cambria" w:cs="Cambria"/>
      <w:lang w:eastAsia="ar-SA"/>
    </w:rPr>
  </w:style>
  <w:style w:type="paragraph" w:styleId="af">
    <w:name w:val="Document Map"/>
    <w:basedOn w:val="a"/>
    <w:link w:val="ae"/>
    <w:semiHidden/>
    <w:unhideWhenUsed/>
    <w:rsid w:val="001738D7"/>
    <w:pPr>
      <w:suppressAutoHyphens w:val="0"/>
    </w:pPr>
    <w:rPr>
      <w:rFonts w:ascii="Lucida Grande CY" w:hAnsi="Lucida Grande CY" w:cs="Lucida Grande CY"/>
    </w:rPr>
  </w:style>
  <w:style w:type="character" w:customStyle="1" w:styleId="1b">
    <w:name w:val="Схема документа Знак1"/>
    <w:basedOn w:val="a1"/>
    <w:uiPriority w:val="99"/>
    <w:semiHidden/>
    <w:rsid w:val="001738D7"/>
    <w:rPr>
      <w:rFonts w:ascii="Segoe UI" w:eastAsia="MS Mincho" w:hAnsi="Segoe UI" w:cs="Segoe UI"/>
      <w:sz w:val="16"/>
      <w:szCs w:val="16"/>
      <w:lang w:eastAsia="ar-SA"/>
    </w:rPr>
  </w:style>
  <w:style w:type="character" w:styleId="aff">
    <w:name w:val="annotation reference"/>
    <w:rsid w:val="001738D7"/>
    <w:rPr>
      <w:sz w:val="18"/>
      <w:szCs w:val="18"/>
    </w:rPr>
  </w:style>
  <w:style w:type="paragraph" w:styleId="aff0">
    <w:name w:val="No Spacing"/>
    <w:qFormat/>
    <w:rsid w:val="001738D7"/>
    <w:rPr>
      <w:rFonts w:ascii="Cambria" w:eastAsia="MS Mincho" w:hAnsi="Cambria"/>
      <w:sz w:val="24"/>
      <w:szCs w:val="24"/>
    </w:rPr>
  </w:style>
  <w:style w:type="paragraph" w:customStyle="1" w:styleId="1">
    <w:name w:val="Список 1)"/>
    <w:basedOn w:val="a"/>
    <w:uiPriority w:val="99"/>
    <w:rsid w:val="001738D7"/>
    <w:pPr>
      <w:numPr>
        <w:numId w:val="30"/>
      </w:numPr>
      <w:suppressAutoHyphens w:val="0"/>
      <w:spacing w:after="6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FB56-6A2B-4C17-B225-EE909428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23</Pages>
  <Words>5292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Kartasheva</cp:lastModifiedBy>
  <cp:revision>9</cp:revision>
  <cp:lastPrinted>2012-11-01T22:07:00Z</cp:lastPrinted>
  <dcterms:created xsi:type="dcterms:W3CDTF">2022-12-23T09:06:00Z</dcterms:created>
  <dcterms:modified xsi:type="dcterms:W3CDTF">2023-03-24T07:45:00Z</dcterms:modified>
</cp:coreProperties>
</file>